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85A99" w14:textId="77777777" w:rsidR="007A6EDD" w:rsidRDefault="007A6EDD">
      <w:bookmarkStart w:id="0" w:name="_GoBack"/>
      <w:r>
        <w:t>新北市立</w:t>
      </w:r>
      <w:proofErr w:type="gramStart"/>
      <w:r>
        <w:rPr>
          <w:rFonts w:hint="eastAsia"/>
        </w:rPr>
        <w:t>漳</w:t>
      </w:r>
      <w:proofErr w:type="gramEnd"/>
      <w:r>
        <w:rPr>
          <w:rFonts w:hint="eastAsia"/>
        </w:rPr>
        <w:t>和國中</w:t>
      </w:r>
      <w:r>
        <w:t>體育班學生課業輔導、賽後補課暨學習扶助教學計畫要點</w:t>
      </w:r>
      <w:bookmarkEnd w:id="0"/>
      <w:r>
        <w:t xml:space="preserve"> </w:t>
      </w:r>
    </w:p>
    <w:p w14:paraId="5758481E" w14:textId="5FB78C08" w:rsidR="005A6C08" w:rsidRDefault="005A6C08" w:rsidP="005A6C08">
      <w:pPr>
        <w:jc w:val="right"/>
      </w:pPr>
      <w:proofErr w:type="gramStart"/>
      <w:r w:rsidRPr="005A6C08">
        <w:rPr>
          <w:rFonts w:hint="eastAsia"/>
        </w:rPr>
        <w:t>11</w:t>
      </w:r>
      <w:r>
        <w:rPr>
          <w:rFonts w:hint="eastAsia"/>
        </w:rPr>
        <w:t>2</w:t>
      </w:r>
      <w:r w:rsidRPr="005A6C08">
        <w:rPr>
          <w:rFonts w:hint="eastAsia"/>
        </w:rPr>
        <w:t>年</w:t>
      </w:r>
      <w:r>
        <w:rPr>
          <w:rFonts w:hint="eastAsia"/>
        </w:rPr>
        <w:t>6</w:t>
      </w:r>
      <w:r w:rsidRPr="005A6C08">
        <w:rPr>
          <w:rFonts w:hint="eastAsia"/>
        </w:rPr>
        <w:t>月</w:t>
      </w:r>
      <w:r>
        <w:rPr>
          <w:rFonts w:hint="eastAsia"/>
        </w:rPr>
        <w:t>19</w:t>
      </w:r>
      <w:r w:rsidRPr="005A6C08">
        <w:rPr>
          <w:rFonts w:hint="eastAsia"/>
        </w:rPr>
        <w:t>日</w:t>
      </w:r>
      <w:r>
        <w:rPr>
          <w:rFonts w:hint="eastAsia"/>
        </w:rPr>
        <w:t>體發</w:t>
      </w:r>
      <w:r w:rsidRPr="005A6C08">
        <w:rPr>
          <w:rFonts w:hint="eastAsia"/>
        </w:rPr>
        <w:t>會</w:t>
      </w:r>
      <w:proofErr w:type="gramEnd"/>
      <w:r w:rsidRPr="005A6C08">
        <w:rPr>
          <w:rFonts w:hint="eastAsia"/>
        </w:rPr>
        <w:t>通過</w:t>
      </w:r>
    </w:p>
    <w:p w14:paraId="70D38B00" w14:textId="45DC409D" w:rsidR="007A6EDD" w:rsidRDefault="007A6EDD">
      <w:r>
        <w:t>一、依據</w:t>
      </w:r>
      <w:r w:rsidR="001F21A7">
        <w:rPr>
          <w:rFonts w:hint="eastAsia"/>
        </w:rPr>
        <w:t>：</w:t>
      </w:r>
    </w:p>
    <w:p w14:paraId="7E88729C" w14:textId="6D8889FE" w:rsidR="007A6EDD" w:rsidRDefault="001F21A7" w:rsidP="001F21A7">
      <w:pPr>
        <w:ind w:leftChars="118" w:left="283" w:firstLine="1"/>
      </w:pPr>
      <w:r>
        <w:t>（</w:t>
      </w:r>
      <w:r w:rsidR="007A6EDD">
        <w:t>一</w:t>
      </w:r>
      <w:r>
        <w:t>）</w:t>
      </w:r>
      <w:r w:rsidR="007A6EDD">
        <w:t>教育部「高級中等以下學校體育班設立辦法」。</w:t>
      </w:r>
      <w:r>
        <w:rPr>
          <w:rFonts w:hint="eastAsia"/>
        </w:rPr>
        <w:t>（</w:t>
      </w:r>
      <w:r w:rsidR="0089206A" w:rsidRPr="00335CBF">
        <w:rPr>
          <w:rFonts w:hint="eastAsia"/>
        </w:rPr>
        <w:t>110</w:t>
      </w:r>
      <w:r w:rsidR="0089206A" w:rsidRPr="00335CBF">
        <w:rPr>
          <w:rFonts w:hint="eastAsia"/>
        </w:rPr>
        <w:t>年</w:t>
      </w:r>
      <w:r w:rsidR="0089206A" w:rsidRPr="00335CBF">
        <w:rPr>
          <w:rFonts w:hint="eastAsia"/>
        </w:rPr>
        <w:t>03</w:t>
      </w:r>
      <w:r w:rsidR="0089206A" w:rsidRPr="00335CBF">
        <w:rPr>
          <w:rFonts w:hint="eastAsia"/>
        </w:rPr>
        <w:t>月</w:t>
      </w:r>
      <w:r w:rsidR="0089206A" w:rsidRPr="00335CBF">
        <w:rPr>
          <w:rFonts w:hint="eastAsia"/>
        </w:rPr>
        <w:t>02</w:t>
      </w:r>
      <w:r w:rsidR="0089206A" w:rsidRPr="00335CBF">
        <w:rPr>
          <w:rFonts w:hint="eastAsia"/>
        </w:rPr>
        <w:t>日</w:t>
      </w:r>
      <w:r>
        <w:rPr>
          <w:rFonts w:hint="eastAsia"/>
        </w:rPr>
        <w:t>）</w:t>
      </w:r>
      <w:r w:rsidR="007A6EDD">
        <w:t xml:space="preserve"> </w:t>
      </w:r>
    </w:p>
    <w:p w14:paraId="53A1D55D" w14:textId="1C4F6CFB" w:rsidR="007A6EDD" w:rsidRDefault="001F21A7" w:rsidP="001F21A7">
      <w:pPr>
        <w:ind w:leftChars="118" w:left="283" w:firstLine="1"/>
      </w:pPr>
      <w:r>
        <w:t>（</w:t>
      </w:r>
      <w:r w:rsidR="007A6EDD">
        <w:t>二</w:t>
      </w:r>
      <w:r>
        <w:t>）</w:t>
      </w:r>
      <w:r w:rsidR="007A6EDD">
        <w:t>教育部</w:t>
      </w:r>
      <w:r w:rsidR="0089206A">
        <w:t>「高級中等以下學校運動代表隊訓練注意事項」。</w:t>
      </w:r>
      <w:proofErr w:type="gramStart"/>
      <w:r>
        <w:rPr>
          <w:rFonts w:hint="eastAsia"/>
        </w:rPr>
        <w:t>（</w:t>
      </w:r>
      <w:proofErr w:type="gramEnd"/>
      <w:r w:rsidR="007A6EDD">
        <w:t>110</w:t>
      </w:r>
      <w:r w:rsidR="007A6EDD">
        <w:t>年</w:t>
      </w:r>
      <w:r w:rsidR="007A6EDD">
        <w:t>06</w:t>
      </w:r>
      <w:r w:rsidR="007A6EDD">
        <w:t>月</w:t>
      </w:r>
      <w:r w:rsidR="007A6EDD">
        <w:t>01</w:t>
      </w:r>
      <w:r w:rsidR="007A6EDD">
        <w:t>日</w:t>
      </w:r>
      <w:proofErr w:type="gramStart"/>
      <w:r w:rsidR="007A6EDD">
        <w:t>臺教體署</w:t>
      </w:r>
      <w:proofErr w:type="gramEnd"/>
      <w:r w:rsidR="007A6EDD">
        <w:t>學</w:t>
      </w:r>
      <w:r>
        <w:t>（</w:t>
      </w:r>
      <w:r w:rsidR="007A6EDD">
        <w:t>三</w:t>
      </w:r>
      <w:r>
        <w:t>）</w:t>
      </w:r>
      <w:r w:rsidR="007A6EDD">
        <w:t>字第</w:t>
      </w:r>
      <w:r w:rsidR="007A6EDD">
        <w:t xml:space="preserve"> 1100019147B</w:t>
      </w:r>
      <w:r w:rsidR="007A6EDD">
        <w:t>號令</w:t>
      </w:r>
      <w:r>
        <w:rPr>
          <w:rFonts w:hint="eastAsia"/>
        </w:rPr>
        <w:t>）</w:t>
      </w:r>
    </w:p>
    <w:p w14:paraId="02833305" w14:textId="77777777" w:rsidR="007A6EDD" w:rsidRDefault="007A6EDD"/>
    <w:p w14:paraId="7E48FF4F" w14:textId="77777777" w:rsidR="007A6EDD" w:rsidRDefault="007A6EDD">
      <w:r>
        <w:t>二、目的：</w:t>
      </w:r>
    </w:p>
    <w:p w14:paraId="51777841" w14:textId="53A55790" w:rsidR="007A6EDD" w:rsidRDefault="001F21A7" w:rsidP="001F21A7">
      <w:pPr>
        <w:ind w:leftChars="118" w:left="283" w:firstLine="1"/>
      </w:pPr>
      <w:r>
        <w:t>（</w:t>
      </w:r>
      <w:r w:rsidR="007A6EDD">
        <w:t>一</w:t>
      </w:r>
      <w:r>
        <w:t>）</w:t>
      </w:r>
      <w:r w:rsidR="007A6EDD">
        <w:t>培養體育班學生學科能力，提升良好讀書風氣，增加學科學業成就。</w:t>
      </w:r>
    </w:p>
    <w:p w14:paraId="6F4D3E6F" w14:textId="091D0A5B" w:rsidR="007A6EDD" w:rsidRDefault="001F21A7" w:rsidP="001F21A7">
      <w:pPr>
        <w:ind w:leftChars="118" w:left="283" w:firstLine="1"/>
      </w:pPr>
      <w:r>
        <w:t>（</w:t>
      </w:r>
      <w:r w:rsidR="007A6EDD">
        <w:t>二</w:t>
      </w:r>
      <w:r>
        <w:t>）</w:t>
      </w:r>
      <w:r w:rsidR="007A6EDD">
        <w:t>落實體育班學生訓練正常化，強化專項術科能力，增加運動競賽表現。</w:t>
      </w:r>
    </w:p>
    <w:p w14:paraId="01612CF4" w14:textId="3A22ECC5" w:rsidR="007A6EDD" w:rsidRDefault="001F21A7" w:rsidP="001F21A7">
      <w:pPr>
        <w:ind w:leftChars="118" w:left="283" w:firstLine="1"/>
      </w:pPr>
      <w:r>
        <w:t>（</w:t>
      </w:r>
      <w:r w:rsidR="007A6EDD">
        <w:t>三</w:t>
      </w:r>
      <w:r>
        <w:t>）</w:t>
      </w:r>
      <w:r w:rsidR="007A6EDD">
        <w:t>培育體育班守紀律重榮譽及合作互助的優質選手。</w:t>
      </w:r>
      <w:r w:rsidR="007A6EDD">
        <w:t xml:space="preserve"> </w:t>
      </w:r>
    </w:p>
    <w:p w14:paraId="08062D3D" w14:textId="77777777" w:rsidR="007A6EDD" w:rsidRDefault="007A6EDD" w:rsidP="001F21A7">
      <w:pPr>
        <w:ind w:leftChars="118" w:left="283" w:firstLine="1"/>
      </w:pPr>
    </w:p>
    <w:p w14:paraId="70023129" w14:textId="0D64BC54" w:rsidR="007A6EDD" w:rsidRDefault="007A6EDD">
      <w:r>
        <w:t>三、實施方式</w:t>
      </w:r>
      <w:r w:rsidR="001F21A7">
        <w:t>：</w:t>
      </w:r>
    </w:p>
    <w:p w14:paraId="1F24D97C" w14:textId="204BF8D5" w:rsidR="007A6EDD" w:rsidRDefault="001F21A7" w:rsidP="001F21A7">
      <w:pPr>
        <w:ind w:leftChars="118" w:left="283" w:firstLine="1"/>
      </w:pPr>
      <w:r>
        <w:t>（</w:t>
      </w:r>
      <w:r w:rsidR="007A6EDD">
        <w:t>一</w:t>
      </w:r>
      <w:r>
        <w:t>）</w:t>
      </w:r>
      <w:r w:rsidR="007A6EDD">
        <w:t>課業輔導</w:t>
      </w:r>
      <w:r w:rsidR="007A6EDD">
        <w:t xml:space="preserve"> </w:t>
      </w:r>
    </w:p>
    <w:p w14:paraId="63B83559" w14:textId="77777777" w:rsidR="007A6EDD" w:rsidRDefault="007A6EDD" w:rsidP="001F21A7">
      <w:pPr>
        <w:ind w:leftChars="295" w:left="708" w:firstLine="1"/>
      </w:pPr>
      <w:r>
        <w:t xml:space="preserve">1. </w:t>
      </w:r>
      <w:proofErr w:type="gramStart"/>
      <w:r>
        <w:t>全班性學業</w:t>
      </w:r>
      <w:proofErr w:type="gramEnd"/>
      <w:r>
        <w:t>輔導：檢視全班學習狀況，彈性調整安排加強輔導課程，導師得視需求</w:t>
      </w:r>
      <w:r w:rsidR="00673A97">
        <w:rPr>
          <w:rFonts w:hint="eastAsia"/>
        </w:rPr>
        <w:t>提出</w:t>
      </w:r>
      <w:r>
        <w:t>相關科目</w:t>
      </w:r>
      <w:r w:rsidR="00673A97">
        <w:rPr>
          <w:rFonts w:hint="eastAsia"/>
        </w:rPr>
        <w:t>申請</w:t>
      </w:r>
      <w:r>
        <w:t>。</w:t>
      </w:r>
    </w:p>
    <w:p w14:paraId="2CE3863A" w14:textId="77777777" w:rsidR="007A6EDD" w:rsidRDefault="007A6EDD" w:rsidP="001F21A7">
      <w:pPr>
        <w:ind w:leftChars="295" w:left="708" w:firstLine="1"/>
      </w:pPr>
      <w:r>
        <w:t xml:space="preserve">2. </w:t>
      </w:r>
      <w:r>
        <w:t>段考前課業輔導：視學生需求給予課業輔導加強。</w:t>
      </w:r>
      <w:r>
        <w:t xml:space="preserve"> </w:t>
      </w:r>
    </w:p>
    <w:p w14:paraId="2FA13251" w14:textId="77777777" w:rsidR="002A1406" w:rsidRDefault="007A6EDD" w:rsidP="001F21A7">
      <w:pPr>
        <w:ind w:leftChars="295" w:left="708" w:firstLine="1"/>
      </w:pPr>
      <w:r>
        <w:t xml:space="preserve">3. </w:t>
      </w:r>
      <w:r>
        <w:t>寒暑假學業輔導：配合寒暑假訓練計畫，加強</w:t>
      </w:r>
      <w:r w:rsidR="00283EAE">
        <w:rPr>
          <w:rFonts w:hint="eastAsia"/>
        </w:rPr>
        <w:t>會考</w:t>
      </w:r>
      <w:r>
        <w:t>相關科目。</w:t>
      </w:r>
    </w:p>
    <w:p w14:paraId="56141FB2" w14:textId="57EEFFFF" w:rsidR="007A6EDD" w:rsidRDefault="002A1406" w:rsidP="001F21A7">
      <w:pPr>
        <w:ind w:leftChars="295" w:left="708" w:firstLine="1"/>
      </w:pPr>
      <w:r>
        <w:rPr>
          <w:rFonts w:hint="eastAsia"/>
        </w:rPr>
        <w:t>4.</w:t>
      </w:r>
      <w:r w:rsidR="007A6EDD">
        <w:t xml:space="preserve"> </w:t>
      </w:r>
      <w:r w:rsidR="00673A97">
        <w:rPr>
          <w:rFonts w:hint="eastAsia"/>
        </w:rPr>
        <w:t>學習扶助</w:t>
      </w:r>
      <w:r w:rsidR="001F21A7">
        <w:t>：</w:t>
      </w:r>
      <w:r w:rsidR="00840340">
        <w:t>學生</w:t>
      </w:r>
      <w:r>
        <w:t>未達出賽基準</w:t>
      </w:r>
      <w:r w:rsidR="00840340">
        <w:rPr>
          <w:rFonts w:hint="eastAsia"/>
        </w:rPr>
        <w:t>或</w:t>
      </w:r>
      <w:r w:rsidR="00673A97">
        <w:t>學習成就低落</w:t>
      </w:r>
      <w:r>
        <w:t>，針對需加強之科目</w:t>
      </w:r>
      <w:r>
        <w:rPr>
          <w:rFonts w:hint="eastAsia"/>
        </w:rPr>
        <w:t>，</w:t>
      </w:r>
      <w:r w:rsidR="00673A97">
        <w:t>實施</w:t>
      </w:r>
      <w:r w:rsidR="00840340">
        <w:rPr>
          <w:rFonts w:hint="eastAsia"/>
        </w:rPr>
        <w:t>學習扶助</w:t>
      </w:r>
      <w:r w:rsidR="00673A97">
        <w:t>，以</w:t>
      </w:r>
      <w:r w:rsidR="00673A97">
        <w:rPr>
          <w:rFonts w:hint="eastAsia"/>
        </w:rPr>
        <w:t>6</w:t>
      </w:r>
      <w:r w:rsidR="00673A97">
        <w:t>人為原則，</w:t>
      </w:r>
      <w:r>
        <w:t>由體育組與教務處協同安排教師輔導課業弱勢學生。</w:t>
      </w:r>
    </w:p>
    <w:p w14:paraId="5D10DA6F" w14:textId="77777777" w:rsidR="001D2BB5" w:rsidRPr="001F21A7" w:rsidRDefault="001D2BB5" w:rsidP="001F21A7">
      <w:pPr>
        <w:ind w:leftChars="295" w:left="708" w:firstLine="1"/>
      </w:pPr>
    </w:p>
    <w:p w14:paraId="6A98CE4E" w14:textId="5CBFB010" w:rsidR="007A6EDD" w:rsidRDefault="001F21A7" w:rsidP="001F21A7">
      <w:pPr>
        <w:ind w:leftChars="118" w:left="283" w:firstLine="1"/>
      </w:pPr>
      <w:r>
        <w:t>（</w:t>
      </w:r>
      <w:r w:rsidR="007A6EDD">
        <w:t>二</w:t>
      </w:r>
      <w:r>
        <w:t>）</w:t>
      </w:r>
      <w:r w:rsidR="007A6EDD">
        <w:t>賽後補課</w:t>
      </w:r>
      <w:r>
        <w:t>：</w:t>
      </w:r>
    </w:p>
    <w:p w14:paraId="032F7B74" w14:textId="77777777" w:rsidR="007A6EDD" w:rsidRDefault="007A6EDD" w:rsidP="001F21A7">
      <w:pPr>
        <w:ind w:leftChars="295" w:left="708" w:firstLine="1"/>
      </w:pPr>
      <w:r>
        <w:t xml:space="preserve">1. </w:t>
      </w:r>
      <w:r>
        <w:t>檢視各代表隊出賽狀況，補強因出賽未執行之課程。</w:t>
      </w:r>
    </w:p>
    <w:p w14:paraId="4F9FC0F2" w14:textId="77777777" w:rsidR="007A6EDD" w:rsidRDefault="007A6EDD" w:rsidP="001F21A7">
      <w:pPr>
        <w:ind w:leftChars="295" w:left="708" w:firstLine="1"/>
      </w:pPr>
      <w:r>
        <w:t xml:space="preserve">2. </w:t>
      </w:r>
      <w:r>
        <w:t>請教務處協助安排師資進行賽後補課。</w:t>
      </w:r>
      <w:r>
        <w:t xml:space="preserve"> </w:t>
      </w:r>
    </w:p>
    <w:p w14:paraId="3EB9D969" w14:textId="77777777" w:rsidR="001D2BB5" w:rsidRDefault="001D2BB5"/>
    <w:p w14:paraId="7AD66549" w14:textId="6B8BC8F0" w:rsidR="007A6EDD" w:rsidRDefault="001F21A7" w:rsidP="001F21A7">
      <w:pPr>
        <w:ind w:leftChars="118" w:left="283" w:firstLine="1"/>
      </w:pPr>
      <w:r>
        <w:t>（</w:t>
      </w:r>
      <w:r w:rsidR="007A6EDD">
        <w:t>三</w:t>
      </w:r>
      <w:r>
        <w:t>）</w:t>
      </w:r>
      <w:r w:rsidR="007A6EDD">
        <w:t>升學輔導</w:t>
      </w:r>
      <w:r>
        <w:t>：</w:t>
      </w:r>
    </w:p>
    <w:p w14:paraId="0DF8A10D" w14:textId="77777777" w:rsidR="007A6EDD" w:rsidRDefault="007A6EDD" w:rsidP="001F21A7">
      <w:pPr>
        <w:ind w:leftChars="295" w:left="708" w:firstLine="1"/>
      </w:pPr>
      <w:r>
        <w:t xml:space="preserve">1. </w:t>
      </w:r>
      <w:r>
        <w:t>依選手之運動成績及學業成就分析未來進路輔導方案提供家長及學生參考。</w:t>
      </w:r>
    </w:p>
    <w:p w14:paraId="16472932" w14:textId="77777777" w:rsidR="007A6EDD" w:rsidRDefault="007A6EDD" w:rsidP="001F21A7">
      <w:pPr>
        <w:ind w:leftChars="295" w:left="708" w:firstLine="1"/>
      </w:pPr>
      <w:r>
        <w:t xml:space="preserve">2. </w:t>
      </w:r>
      <w:r>
        <w:t>加強體育班學生參加</w:t>
      </w:r>
      <w:r w:rsidR="00B52BDC">
        <w:rPr>
          <w:rFonts w:hint="eastAsia"/>
        </w:rPr>
        <w:t>會</w:t>
      </w:r>
      <w:r>
        <w:t>考能力，教務處協助安排師資增強應考能力。</w:t>
      </w:r>
    </w:p>
    <w:p w14:paraId="430422DA" w14:textId="77777777" w:rsidR="0075135B" w:rsidRDefault="0075135B"/>
    <w:p w14:paraId="10B9EE2C" w14:textId="6CA8817E" w:rsidR="0075135B" w:rsidRDefault="007A6EDD">
      <w:r>
        <w:t>四、經費來源</w:t>
      </w:r>
      <w:r w:rsidR="001F21A7">
        <w:t>：</w:t>
      </w:r>
    </w:p>
    <w:p w14:paraId="47F2D3D1" w14:textId="177CA49B" w:rsidR="0075135B" w:rsidRDefault="001F21A7" w:rsidP="001F21A7">
      <w:pPr>
        <w:ind w:leftChars="118" w:left="283" w:firstLine="1"/>
      </w:pPr>
      <w:r>
        <w:t>（</w:t>
      </w:r>
      <w:r w:rsidR="007A6EDD">
        <w:t>一</w:t>
      </w:r>
      <w:r>
        <w:t>）</w:t>
      </w:r>
      <w:r w:rsidR="007A6EDD">
        <w:t>教育部體育署補助辦理高級中等以下學校體育班及運動成績優良學生學習輔導措施計畫</w:t>
      </w:r>
      <w:r w:rsidR="00A7129D">
        <w:rPr>
          <w:rFonts w:hint="eastAsia"/>
        </w:rPr>
        <w:t>、體育班經費</w:t>
      </w:r>
      <w:r w:rsidR="00244FED">
        <w:rPr>
          <w:rFonts w:hint="eastAsia"/>
        </w:rPr>
        <w:t>、體育</w:t>
      </w:r>
      <w:r w:rsidR="00A7129D">
        <w:t>重點學校補助</w:t>
      </w:r>
      <w:r w:rsidR="00244FED">
        <w:rPr>
          <w:rFonts w:hint="eastAsia"/>
        </w:rPr>
        <w:t>及學習扶助計畫學校開班經費</w:t>
      </w:r>
      <w:r w:rsidR="007A6EDD">
        <w:t>。</w:t>
      </w:r>
    </w:p>
    <w:p w14:paraId="49B4DDDB" w14:textId="23C37C18" w:rsidR="0075135B" w:rsidRDefault="001F21A7" w:rsidP="001F21A7">
      <w:pPr>
        <w:ind w:leftChars="118" w:left="283" w:firstLine="1"/>
      </w:pPr>
      <w:r>
        <w:t>（</w:t>
      </w:r>
      <w:r w:rsidR="007A6EDD">
        <w:t>二</w:t>
      </w:r>
      <w:r>
        <w:t>）</w:t>
      </w:r>
      <w:r w:rsidR="00A7129D">
        <w:t>企業贊助或是社區人士捐助</w:t>
      </w:r>
      <w:r w:rsidR="007A6EDD">
        <w:t>。</w:t>
      </w:r>
    </w:p>
    <w:p w14:paraId="3AAFE7BC" w14:textId="0CB912AA" w:rsidR="0075135B" w:rsidRDefault="001F21A7" w:rsidP="001F21A7">
      <w:pPr>
        <w:ind w:leftChars="118" w:left="283" w:firstLine="1"/>
      </w:pPr>
      <w:r>
        <w:t>（</w:t>
      </w:r>
      <w:r w:rsidR="007A6EDD">
        <w:t>三</w:t>
      </w:r>
      <w:r>
        <w:t>）</w:t>
      </w:r>
      <w:r w:rsidR="00A7129D">
        <w:rPr>
          <w:rFonts w:hint="eastAsia"/>
        </w:rPr>
        <w:t>不足部分由體育班學生</w:t>
      </w:r>
      <w:r w:rsidR="00E227F6" w:rsidRPr="00613680">
        <w:rPr>
          <w:rFonts w:hint="eastAsia"/>
        </w:rPr>
        <w:t>繳費補齊</w:t>
      </w:r>
      <w:r w:rsidR="007A6EDD">
        <w:t>。</w:t>
      </w:r>
    </w:p>
    <w:p w14:paraId="0959F496" w14:textId="77777777" w:rsidR="00B52BDC" w:rsidRDefault="00B52BDC"/>
    <w:p w14:paraId="5B08D770" w14:textId="46366900" w:rsidR="000D6DEE" w:rsidRDefault="007A6EDD">
      <w:r>
        <w:t>五、本要點經體育班發展委員會決議，陳校長核可後實施，修正時亦同。</w:t>
      </w:r>
    </w:p>
    <w:sectPr w:rsidR="000D6DEE" w:rsidSect="001F21A7">
      <w:pgSz w:w="11906" w:h="16838"/>
      <w:pgMar w:top="1135" w:right="1800" w:bottom="993"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6E4FB" w14:textId="77777777" w:rsidR="008C0CCF" w:rsidRDefault="008C0CCF" w:rsidP="005A6C08">
      <w:r>
        <w:separator/>
      </w:r>
    </w:p>
  </w:endnote>
  <w:endnote w:type="continuationSeparator" w:id="0">
    <w:p w14:paraId="64F74ECB" w14:textId="77777777" w:rsidR="008C0CCF" w:rsidRDefault="008C0CCF" w:rsidP="005A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4953" w14:textId="77777777" w:rsidR="008C0CCF" w:rsidRDefault="008C0CCF" w:rsidP="005A6C08">
      <w:r>
        <w:separator/>
      </w:r>
    </w:p>
  </w:footnote>
  <w:footnote w:type="continuationSeparator" w:id="0">
    <w:p w14:paraId="58696D48" w14:textId="77777777" w:rsidR="008C0CCF" w:rsidRDefault="008C0CCF" w:rsidP="005A6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DD"/>
    <w:rsid w:val="000D6DEE"/>
    <w:rsid w:val="001D2BB5"/>
    <w:rsid w:val="001F21A7"/>
    <w:rsid w:val="00244FED"/>
    <w:rsid w:val="00283EAE"/>
    <w:rsid w:val="002A1406"/>
    <w:rsid w:val="00335CBF"/>
    <w:rsid w:val="00592509"/>
    <w:rsid w:val="005A6C08"/>
    <w:rsid w:val="00613680"/>
    <w:rsid w:val="00673A97"/>
    <w:rsid w:val="0075135B"/>
    <w:rsid w:val="007A28EF"/>
    <w:rsid w:val="007A6EDD"/>
    <w:rsid w:val="00840340"/>
    <w:rsid w:val="008578C8"/>
    <w:rsid w:val="0089206A"/>
    <w:rsid w:val="008C0CCF"/>
    <w:rsid w:val="00A7129D"/>
    <w:rsid w:val="00B52BDC"/>
    <w:rsid w:val="00C46CFE"/>
    <w:rsid w:val="00CE1088"/>
    <w:rsid w:val="00D833AF"/>
    <w:rsid w:val="00E227F6"/>
    <w:rsid w:val="00FC5B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F4FF4"/>
  <w15:chartTrackingRefBased/>
  <w15:docId w15:val="{A4820476-C07F-4E9B-BE0F-25B682E2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08"/>
    <w:pPr>
      <w:tabs>
        <w:tab w:val="center" w:pos="4153"/>
        <w:tab w:val="right" w:pos="8306"/>
      </w:tabs>
      <w:snapToGrid w:val="0"/>
    </w:pPr>
    <w:rPr>
      <w:sz w:val="20"/>
      <w:szCs w:val="20"/>
    </w:rPr>
  </w:style>
  <w:style w:type="character" w:customStyle="1" w:styleId="a4">
    <w:name w:val="頁首 字元"/>
    <w:basedOn w:val="a0"/>
    <w:link w:val="a3"/>
    <w:uiPriority w:val="99"/>
    <w:rsid w:val="005A6C08"/>
    <w:rPr>
      <w:sz w:val="20"/>
      <w:szCs w:val="20"/>
    </w:rPr>
  </w:style>
  <w:style w:type="paragraph" w:styleId="a5">
    <w:name w:val="footer"/>
    <w:basedOn w:val="a"/>
    <w:link w:val="a6"/>
    <w:uiPriority w:val="99"/>
    <w:unhideWhenUsed/>
    <w:rsid w:val="005A6C08"/>
    <w:pPr>
      <w:tabs>
        <w:tab w:val="center" w:pos="4153"/>
        <w:tab w:val="right" w:pos="8306"/>
      </w:tabs>
      <w:snapToGrid w:val="0"/>
    </w:pPr>
    <w:rPr>
      <w:sz w:val="20"/>
      <w:szCs w:val="20"/>
    </w:rPr>
  </w:style>
  <w:style w:type="character" w:customStyle="1" w:styleId="a6">
    <w:name w:val="頁尾 字元"/>
    <w:basedOn w:val="a0"/>
    <w:link w:val="a5"/>
    <w:uiPriority w:val="99"/>
    <w:rsid w:val="005A6C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2023-04-10T02:06:00Z</dcterms:created>
  <dcterms:modified xsi:type="dcterms:W3CDTF">2025-09-18T01:04:00Z</dcterms:modified>
</cp:coreProperties>
</file>